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32052" w14:textId="77777777" w:rsidR="001632AF" w:rsidRDefault="001632AF">
      <w:pPr>
        <w:rPr>
          <w:lang w:val="kk-KZ"/>
        </w:rPr>
      </w:pPr>
    </w:p>
    <w:p w14:paraId="09E00DD6" w14:textId="77777777" w:rsidR="00D85FC4" w:rsidRPr="0043789F" w:rsidRDefault="00D85FC4" w:rsidP="00D85FC4">
      <w:pPr>
        <w:rPr>
          <w:sz w:val="44"/>
          <w:szCs w:val="44"/>
          <w:lang w:val="kk-KZ"/>
        </w:rPr>
      </w:pPr>
      <w:r w:rsidRPr="0043789F">
        <w:rPr>
          <w:sz w:val="44"/>
          <w:szCs w:val="44"/>
          <w:lang w:val="kk-KZ"/>
        </w:rPr>
        <w:t xml:space="preserve">14 тақырып </w:t>
      </w:r>
      <w:r w:rsidRPr="0043789F">
        <w:rPr>
          <w:sz w:val="44"/>
          <w:szCs w:val="44"/>
          <w:lang w:val="kk-KZ" w:eastAsia="ar-SA"/>
        </w:rPr>
        <w:t>Дағдарысқа қарсы басқару ақпарат ағынын оңтайландыру</w:t>
      </w:r>
    </w:p>
    <w:p w14:paraId="0AF28298" w14:textId="77777777" w:rsidR="00F44665" w:rsidRDefault="00F44665">
      <w:pPr>
        <w:rPr>
          <w:lang w:val="kk-KZ"/>
        </w:rPr>
      </w:pPr>
    </w:p>
    <w:p w14:paraId="4E17A73F" w14:textId="77777777" w:rsidR="004F33C7" w:rsidRDefault="004F33C7" w:rsidP="00F44665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</w:p>
    <w:p w14:paraId="7182A645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>Ақпараттандыру саласындағы мемлекеттік басқарудың негізгі міндеттері</w:t>
      </w:r>
    </w:p>
    <w:p w14:paraId="3C31AA24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Ақпараттандыру саласындағы мемлекеттік басқарудың негізгі міндеттері:</w:t>
      </w:r>
    </w:p>
    <w:p w14:paraId="5858FCDF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68E9D006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1) ақпараттық қоғамды қалыптастыру мен дамыту;</w:t>
      </w:r>
    </w:p>
    <w:p w14:paraId="6CDE6E4A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2C39ED3E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2) мемлекеттік органдардың әкімшілік реформасын іске асыру мен қолдап отыруды қамтамасыз ету;</w:t>
      </w:r>
    </w:p>
    <w:p w14:paraId="454F2DC7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099C055C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3) "электрондық үкіметті" және "электрондық әкімдікті" дамыту;</w:t>
      </w:r>
    </w:p>
    <w:p w14:paraId="41865AA3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5A4FEC3D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4) цифрлық сауаттылықты арттыру;</w:t>
      </w:r>
    </w:p>
    <w:p w14:paraId="4726D5DF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37E7B390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5) білім беру процесінің қатысушыларын электрондық оқытудың электрондық ақпараттық ресурстарына қол жеткізуге арналған жағдайлармен қамтамасыз ету;</w:t>
      </w:r>
    </w:p>
    <w:p w14:paraId="4EE07633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14236908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6) қазіргі заманғы ақпараттық-коммуникациялық технологияларды дамыту және оларды өндірістік процестерге ендіру үшін жағдайларды қамтамасыз ету;</w:t>
      </w:r>
    </w:p>
    <w:p w14:paraId="2D811DF7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4D676033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lastRenderedPageBreak/>
        <w:t xml:space="preserve">      7) ақпараттық-коммуникациялық технологиялардың отандық саласын қалыптастыруға және дамытуға жәрдемдесу;</w:t>
      </w:r>
    </w:p>
    <w:p w14:paraId="11E26BB5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364AB6CD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8) ақпараттандыру саласында бірыңғай ғылыми, техникалық, мемлекеттік технологиялық және өнеркәсіптік саясатты қалыптастыру және іске асыру;</w:t>
      </w:r>
    </w:p>
    <w:p w14:paraId="6B53AB37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03DC4788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9) мемлекеттік электрондық ақпараттық ресурстарды, ақпараттық жүйелер мен телекоммуникация желілерін қалыптастыру, дамыту және қорғау, олардың бірыңғай ақпараттық кеңістікте өзара іс-қимылын қамтамасыз ету;</w:t>
      </w:r>
    </w:p>
    <w:p w14:paraId="34B0EB46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023E9F1F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9-1) ақпараттандырудың сервистік моделіне көшуді қамтамасыз ету;</w:t>
      </w:r>
    </w:p>
    <w:p w14:paraId="376B0EB3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211FC9D7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10) мемлекеттік органдардың, жеке және заңды тұлғалардың ақпараттық қауіпсіздігін қамтамасыз ету мониторингі;</w:t>
      </w:r>
    </w:p>
    <w:p w14:paraId="5B8EFB4B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174B634F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11) ақпараттық қауіпсіздіктің оқыс оқиғаларына, оның ішінде әлеуметтік, табиғи және техногендік сипаттағы төтенше жағдайлар кезінде, төтенше жағдай немесе соғыс жағдайы енгізілген кезде олардың алдын алу және оларға жедел ден қою;</w:t>
      </w:r>
    </w:p>
    <w:p w14:paraId="422D993A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6A5C2381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12) ақпараттық-коммуникациялық технологиялар саласына жүйелі негізде инвестициялар тарту үшін жағдайлар жасау;</w:t>
      </w:r>
    </w:p>
    <w:p w14:paraId="6BCAF91B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64C37A91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lastRenderedPageBreak/>
        <w:t xml:space="preserve">      13) Қазақстан Республикасының ақпараттандыру саласындағы заңнамасын жетілдіру;</w:t>
      </w:r>
    </w:p>
    <w:p w14:paraId="3A41ECF6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0E2C5C82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14) ақпараттандыру саласындағы халықаралық ынтымақтастыққа қатысу;</w:t>
      </w:r>
    </w:p>
    <w:p w14:paraId="56E5911C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3FFCCD9E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15) халықаралық ақпарат алмасу және ақпаратқа қол жеткізу үшін жағдайлар жасау болып табылады.</w:t>
      </w:r>
    </w:p>
    <w:p w14:paraId="6068F632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35B9C72A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Ескерту. 5-бапқа өзгеріс енгізілді – ҚР 27.12.2021 № 87-VII (алғашқы ресми жарияланған күнінен кейін күнтізбелік он күн өткен соң қолданысқа енгізіледі); 14.07.2022 № 141-VII (алғашқы ресми жарияланған күнінен кейін күнтізбелік он күн өткен соң қолданысқа енгізіледі) Заңдарымен.</w:t>
      </w:r>
    </w:p>
    <w:p w14:paraId="331A586C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>6-бап. Қазақстан Республикасы Үкiметiнiң ақпараттандыру саласындағы құзыретi</w:t>
      </w:r>
    </w:p>
    <w:p w14:paraId="14BEE9A0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7B15500D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Қазақстан Республикасының Үкiметi ақпараттандыру саласында:</w:t>
      </w:r>
    </w:p>
    <w:p w14:paraId="7BACF403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351A0982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1) ақпараттандыру саласындағы мемлекеттік саясаттың негізгі бағыттарын әзірлейді және олардың жүзеге асырылуын ұйымдастырады;</w:t>
      </w:r>
    </w:p>
    <w:p w14:paraId="42EB81CA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5FDEF9BF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t xml:space="preserve">      2) ақпараттық-коммуникациялық технологиялар саласындағы ұлттық даму институтын, "электрондық үкiметтiң" сервистік интеграторын, операторды айқындайды;</w:t>
      </w:r>
    </w:p>
    <w:p w14:paraId="08200CA6" w14:textId="77777777" w:rsidR="004F33C7" w:rsidRPr="00A62BF3" w:rsidRDefault="004F33C7" w:rsidP="004F33C7">
      <w:pPr>
        <w:rPr>
          <w:sz w:val="40"/>
          <w:szCs w:val="40"/>
          <w:lang w:val="kk-KZ"/>
        </w:rPr>
      </w:pPr>
    </w:p>
    <w:p w14:paraId="5092043C" w14:textId="77777777" w:rsidR="004F33C7" w:rsidRPr="00A62BF3" w:rsidRDefault="004F33C7" w:rsidP="004F33C7">
      <w:pPr>
        <w:rPr>
          <w:sz w:val="40"/>
          <w:szCs w:val="40"/>
          <w:lang w:val="kk-KZ"/>
        </w:rPr>
      </w:pPr>
      <w:r w:rsidRPr="00A62BF3">
        <w:rPr>
          <w:sz w:val="40"/>
          <w:szCs w:val="40"/>
          <w:lang w:val="kk-KZ"/>
        </w:rPr>
        <w:lastRenderedPageBreak/>
        <w:t xml:space="preserve">      3) ақпараттық-коммуникациялық технологиялар және ақпараттық қауіпсіздікті қамтамасыз ету саласындағы бірыңғай талаптарды бекітеді</w:t>
      </w:r>
      <w:r>
        <w:rPr>
          <w:sz w:val="40"/>
          <w:szCs w:val="40"/>
          <w:lang w:val="kk-KZ"/>
        </w:rPr>
        <w:t>.</w:t>
      </w:r>
    </w:p>
    <w:p w14:paraId="23149B7C" w14:textId="77777777" w:rsidR="004F33C7" w:rsidRDefault="004F33C7" w:rsidP="00F44665">
      <w:pPr>
        <w:rPr>
          <w:rFonts w:eastAsiaTheme="minorHAnsi"/>
          <w:sz w:val="20"/>
          <w:szCs w:val="20"/>
          <w:lang w:val="kk-KZ"/>
        </w:rPr>
      </w:pPr>
    </w:p>
    <w:p w14:paraId="01493BAA" w14:textId="77777777" w:rsidR="004F33C7" w:rsidRDefault="004F33C7" w:rsidP="00F44665">
      <w:pPr>
        <w:rPr>
          <w:rFonts w:eastAsiaTheme="minorHAnsi"/>
          <w:sz w:val="20"/>
          <w:szCs w:val="20"/>
          <w:lang w:val="kk-KZ"/>
        </w:rPr>
      </w:pPr>
    </w:p>
    <w:p w14:paraId="5F6AC510" w14:textId="689D9AD1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1E16D0A7" w14:textId="77777777" w:rsidR="00F44665" w:rsidRDefault="00F44665" w:rsidP="00F44665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C4F6856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D62AAFF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D46C6F1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6F4AB7E8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207E2D81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23A468D5" w14:textId="77777777" w:rsidR="00F44665" w:rsidRDefault="00F44665" w:rsidP="00F44665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5568B57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142C9240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0CF36EA8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71E8C87E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0A608316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33919977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73B94617" w14:textId="77777777" w:rsidR="00F44665" w:rsidRDefault="00F44665" w:rsidP="00F44665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25C2D4B9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3E677421" w14:textId="77777777" w:rsidR="00F44665" w:rsidRDefault="00F44665" w:rsidP="00F4466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21DEF54D" w14:textId="77777777" w:rsidR="00F44665" w:rsidRDefault="00F44665" w:rsidP="00F44665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01754040" w14:textId="77777777" w:rsidR="00F44665" w:rsidRDefault="00F44665" w:rsidP="00F44665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0A2E9059" w14:textId="77777777" w:rsidR="00F44665" w:rsidRDefault="00F44665" w:rsidP="00F44665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3764698B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</w:p>
    <w:p w14:paraId="2231DC37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6DD9FC8D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EBA8D81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5D37770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99DAE8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56FBA3F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A48ACB3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1161024" w14:textId="77777777" w:rsidR="00F44665" w:rsidRDefault="00F44665" w:rsidP="00F44665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6760900" w14:textId="77777777" w:rsidR="00F44665" w:rsidRDefault="00F44665" w:rsidP="00F44665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79440942" w14:textId="77777777" w:rsidR="00F44665" w:rsidRDefault="00F44665" w:rsidP="00F4466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42241506" w14:textId="77777777" w:rsidR="00F44665" w:rsidRDefault="00F44665" w:rsidP="00F44665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7D475E51" w14:textId="77777777" w:rsidR="00F44665" w:rsidRDefault="00F44665" w:rsidP="00F4466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35FA5325" w14:textId="77777777" w:rsidR="00F44665" w:rsidRDefault="00F44665" w:rsidP="00F4466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F5486E2" w14:textId="77777777" w:rsidR="00F44665" w:rsidRDefault="00F44665" w:rsidP="00F4466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48C78124" w14:textId="77777777" w:rsidR="00F44665" w:rsidRDefault="00F44665" w:rsidP="00F44665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28B21147" w14:textId="77777777" w:rsidR="00F44665" w:rsidRDefault="00F44665" w:rsidP="00F44665">
      <w:pPr>
        <w:rPr>
          <w:color w:val="000000" w:themeColor="text1"/>
          <w:sz w:val="20"/>
          <w:szCs w:val="20"/>
          <w:lang w:val="kk-KZ"/>
        </w:rPr>
      </w:pPr>
    </w:p>
    <w:p w14:paraId="524DAA68" w14:textId="77777777" w:rsidR="00F44665" w:rsidRDefault="00F44665" w:rsidP="00F44665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88F3AEA" w14:textId="77777777" w:rsidR="00F44665" w:rsidRDefault="00F44665" w:rsidP="00F44665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5E0FA53C" w14:textId="79D3E265" w:rsidR="00F44665" w:rsidRPr="00F44665" w:rsidRDefault="00F44665" w:rsidP="00F44665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F44665" w:rsidRPr="00F4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883906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489979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32530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3A"/>
    <w:rsid w:val="001632AF"/>
    <w:rsid w:val="00307897"/>
    <w:rsid w:val="00310446"/>
    <w:rsid w:val="003E6D87"/>
    <w:rsid w:val="00475CEA"/>
    <w:rsid w:val="004F33C7"/>
    <w:rsid w:val="00D35CCB"/>
    <w:rsid w:val="00D85FC4"/>
    <w:rsid w:val="00DB393A"/>
    <w:rsid w:val="00F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6E9"/>
  <w15:chartTrackingRefBased/>
  <w15:docId w15:val="{06B4A841-4E8B-465D-8F09-2A35386D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6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F44665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4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2024-05-22T04:26:00Z</dcterms:created>
  <dcterms:modified xsi:type="dcterms:W3CDTF">2024-05-22T07:17:00Z</dcterms:modified>
</cp:coreProperties>
</file>